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B0E9E2" w14:textId="36341C7D" w:rsidR="00B45F9C" w:rsidRDefault="000E4505">
      <w:pPr>
        <w:spacing w:before="60"/>
        <w:ind w:left="7143"/>
        <w:rPr>
          <w:sz w:val="32"/>
        </w:rPr>
      </w:pPr>
      <w:r>
        <w:rPr>
          <w:sz w:val="32"/>
        </w:rPr>
        <w:t>PRODUCT SPEC SHEET</w:t>
      </w:r>
    </w:p>
    <w:p w14:paraId="490941BE" w14:textId="77777777" w:rsidR="00B45F9C" w:rsidRDefault="00B45F9C">
      <w:pPr>
        <w:pStyle w:val="BodyText"/>
        <w:rPr>
          <w:sz w:val="20"/>
        </w:rPr>
      </w:pPr>
    </w:p>
    <w:p w14:paraId="032C012D" w14:textId="77777777" w:rsidR="00B45F9C" w:rsidRDefault="00B45F9C">
      <w:pPr>
        <w:pStyle w:val="BodyText"/>
        <w:rPr>
          <w:sz w:val="20"/>
        </w:rPr>
      </w:pPr>
    </w:p>
    <w:p w14:paraId="4A35C515" w14:textId="77777777" w:rsidR="00B45F9C" w:rsidRDefault="00B45F9C">
      <w:pPr>
        <w:pStyle w:val="BodyText"/>
        <w:spacing w:before="8"/>
        <w:rPr>
          <w:sz w:val="20"/>
        </w:rPr>
      </w:pPr>
    </w:p>
    <w:p w14:paraId="0BD69724" w14:textId="7F4B8B57" w:rsidR="00B45F9C" w:rsidRPr="000E4505" w:rsidRDefault="000E4505" w:rsidP="000E4505">
      <w:pPr>
        <w:rPr>
          <w:sz w:val="40"/>
          <w:szCs w:val="40"/>
        </w:rPr>
      </w:pPr>
      <w:r w:rsidRPr="000E4505">
        <w:rPr>
          <w:sz w:val="40"/>
          <w:szCs w:val="40"/>
        </w:rPr>
        <w:t xml:space="preserve">P AND C SUPPLIES </w:t>
      </w:r>
    </w:p>
    <w:p w14:paraId="427108C2" w14:textId="77777777" w:rsidR="00B45F9C" w:rsidRDefault="00B45F9C">
      <w:pPr>
        <w:pStyle w:val="BodyText"/>
        <w:rPr>
          <w:sz w:val="22"/>
        </w:rPr>
      </w:pPr>
    </w:p>
    <w:p w14:paraId="0569DBAA" w14:textId="77777777" w:rsidR="00B45F9C" w:rsidRDefault="00B45F9C">
      <w:pPr>
        <w:pStyle w:val="BodyText"/>
        <w:spacing w:before="3"/>
        <w:rPr>
          <w:sz w:val="21"/>
        </w:rPr>
      </w:pPr>
    </w:p>
    <w:p w14:paraId="491CAC6C" w14:textId="77777777" w:rsidR="00B45F9C" w:rsidRDefault="000E4505">
      <w:pPr>
        <w:pStyle w:val="Heading1"/>
      </w:pPr>
      <w:r>
        <w:t>H1455</w:t>
      </w:r>
    </w:p>
    <w:p w14:paraId="6C0F96C1" w14:textId="77777777" w:rsidR="00B45F9C" w:rsidRDefault="000E4505">
      <w:pPr>
        <w:spacing w:before="289" w:line="631" w:lineRule="exact"/>
        <w:ind w:left="181"/>
        <w:rPr>
          <w:b/>
          <w:sz w:val="56"/>
        </w:rPr>
      </w:pPr>
      <w:r>
        <w:rPr>
          <w:b/>
          <w:color w:val="339966"/>
          <w:sz w:val="56"/>
        </w:rPr>
        <w:t>SPEEDEE</w:t>
      </w:r>
    </w:p>
    <w:p w14:paraId="2D175D0E" w14:textId="77777777" w:rsidR="00B45F9C" w:rsidRDefault="000E4505">
      <w:pPr>
        <w:spacing w:before="6" w:line="228" w:lineRule="auto"/>
        <w:ind w:left="181" w:right="3201"/>
        <w:rPr>
          <w:b/>
          <w:sz w:val="40"/>
        </w:rPr>
      </w:pPr>
      <w:r>
        <w:rPr>
          <w:b/>
          <w:sz w:val="40"/>
        </w:rPr>
        <w:t>FAST ACTING MILDEW REMOVER WITH FRAGRANCE</w:t>
      </w:r>
    </w:p>
    <w:p w14:paraId="7459AE23" w14:textId="77777777" w:rsidR="00B45F9C" w:rsidRDefault="00B45F9C">
      <w:pPr>
        <w:pStyle w:val="BodyText"/>
        <w:rPr>
          <w:b/>
          <w:sz w:val="20"/>
        </w:rPr>
      </w:pPr>
    </w:p>
    <w:p w14:paraId="2F7A5C91" w14:textId="77777777" w:rsidR="00B45F9C" w:rsidRDefault="000E4505">
      <w:pPr>
        <w:pStyle w:val="BodyText"/>
        <w:spacing w:before="6"/>
        <w:rPr>
          <w:b/>
          <w:sz w:val="13"/>
        </w:rPr>
      </w:pPr>
      <w:r>
        <w:pict w14:anchorId="12B16469">
          <v:line id="_x0000_s1026" style="position:absolute;z-index:-251657728;mso-wrap-distance-left:0;mso-wrap-distance-right:0;mso-position-horizontal-relative:page" from="36pt,12.75pt" to="375.2pt,13.8pt" strokecolor="navy" strokeweight="6pt">
            <w10:wrap type="topAndBottom" anchorx="page"/>
          </v:line>
        </w:pict>
      </w:r>
    </w:p>
    <w:p w14:paraId="043DF73A" w14:textId="77777777" w:rsidR="00B45F9C" w:rsidRDefault="00B45F9C">
      <w:pPr>
        <w:pStyle w:val="BodyText"/>
        <w:rPr>
          <w:b/>
          <w:sz w:val="20"/>
        </w:rPr>
      </w:pPr>
    </w:p>
    <w:p w14:paraId="584229A9" w14:textId="77777777" w:rsidR="00B45F9C" w:rsidRDefault="00B45F9C">
      <w:pPr>
        <w:rPr>
          <w:sz w:val="20"/>
        </w:rPr>
        <w:sectPr w:rsidR="00B45F9C">
          <w:type w:val="continuous"/>
          <w:pgSz w:w="12240" w:h="15840"/>
          <w:pgMar w:top="700" w:right="680" w:bottom="280" w:left="620" w:header="720" w:footer="720" w:gutter="0"/>
          <w:cols w:space="720"/>
        </w:sectPr>
      </w:pPr>
    </w:p>
    <w:p w14:paraId="7D451E12" w14:textId="77777777" w:rsidR="00B45F9C" w:rsidRDefault="000E4505">
      <w:pPr>
        <w:pStyle w:val="Heading4"/>
        <w:spacing w:before="224"/>
        <w:ind w:left="2600"/>
      </w:pPr>
      <w:r>
        <w:rPr>
          <w:color w:val="000080"/>
        </w:rPr>
        <w:t>DESCRIPTION:</w:t>
      </w:r>
    </w:p>
    <w:p w14:paraId="5F9F8509" w14:textId="77777777" w:rsidR="00B45F9C" w:rsidRDefault="000E4505">
      <w:pPr>
        <w:pStyle w:val="BodyText"/>
        <w:spacing w:before="4" w:line="228" w:lineRule="auto"/>
        <w:ind w:left="150"/>
      </w:pPr>
      <w:r>
        <w:t xml:space="preserve">A concentrated </w:t>
      </w:r>
      <w:proofErr w:type="spellStart"/>
      <w:proofErr w:type="gramStart"/>
      <w:r>
        <w:t>all purpose</w:t>
      </w:r>
      <w:proofErr w:type="spellEnd"/>
      <w:proofErr w:type="gramEnd"/>
      <w:r>
        <w:t xml:space="preserve"> detergent that kills mildew and re- moves it in one easy step, leaving a clean fresh surface.</w:t>
      </w:r>
    </w:p>
    <w:p w14:paraId="05BF84B6" w14:textId="77777777" w:rsidR="00B45F9C" w:rsidRDefault="00B45F9C">
      <w:pPr>
        <w:pStyle w:val="BodyText"/>
        <w:spacing w:before="5"/>
        <w:rPr>
          <w:sz w:val="21"/>
        </w:rPr>
      </w:pPr>
    </w:p>
    <w:p w14:paraId="1F52F6D0" w14:textId="77777777" w:rsidR="00B45F9C" w:rsidRDefault="000E4505">
      <w:pPr>
        <w:pStyle w:val="Heading4"/>
        <w:ind w:left="2598"/>
      </w:pPr>
      <w:r>
        <w:rPr>
          <w:color w:val="000080"/>
        </w:rPr>
        <w:t>DIRECTIONS:</w:t>
      </w:r>
    </w:p>
    <w:p w14:paraId="4CD341FC" w14:textId="77777777" w:rsidR="00B45F9C" w:rsidRDefault="000E4505">
      <w:pPr>
        <w:spacing w:before="4" w:line="228" w:lineRule="auto"/>
        <w:ind w:left="150" w:right="38"/>
        <w:jc w:val="both"/>
        <w:rPr>
          <w:sz w:val="24"/>
        </w:rPr>
      </w:pPr>
      <w:r>
        <w:rPr>
          <w:b/>
          <w:sz w:val="24"/>
        </w:rPr>
        <w:t xml:space="preserve">To clean mildew stained furniture and fixtures: </w:t>
      </w:r>
      <w:r>
        <w:rPr>
          <w:sz w:val="24"/>
        </w:rPr>
        <w:t xml:space="preserve">Spray on and let soak in. Scrub with a brush or rag, then rinse off. </w:t>
      </w:r>
      <w:r>
        <w:rPr>
          <w:b/>
          <w:sz w:val="24"/>
        </w:rPr>
        <w:t xml:space="preserve">For heavy duty mildew and dirt: </w:t>
      </w:r>
      <w:r>
        <w:rPr>
          <w:sz w:val="24"/>
        </w:rPr>
        <w:t xml:space="preserve">Use full strength. </w:t>
      </w:r>
      <w:r>
        <w:rPr>
          <w:b/>
          <w:sz w:val="24"/>
        </w:rPr>
        <w:t xml:space="preserve">For general purpose cleaning: </w:t>
      </w:r>
      <w:r>
        <w:rPr>
          <w:sz w:val="24"/>
        </w:rPr>
        <w:t>Dilute up to 4 oz. per gallon. Always use rubber gloves and protective clothing. Keep away from direct skin and eye contact.</w:t>
      </w:r>
    </w:p>
    <w:p w14:paraId="5F9731C4" w14:textId="77777777" w:rsidR="00B45F9C" w:rsidRDefault="00B45F9C">
      <w:pPr>
        <w:pStyle w:val="BodyText"/>
        <w:spacing w:before="3"/>
        <w:rPr>
          <w:sz w:val="21"/>
        </w:rPr>
      </w:pPr>
    </w:p>
    <w:p w14:paraId="465D2882" w14:textId="77777777" w:rsidR="00B45F9C" w:rsidRDefault="000E4505">
      <w:pPr>
        <w:spacing w:before="1"/>
        <w:ind w:left="1466"/>
        <w:rPr>
          <w:i/>
          <w:sz w:val="24"/>
        </w:rPr>
      </w:pPr>
      <w:r>
        <w:rPr>
          <w:i/>
          <w:sz w:val="24"/>
        </w:rPr>
        <w:t>For Industrial &amp; Commercial Use Only</w:t>
      </w:r>
    </w:p>
    <w:p w14:paraId="7EE7EA2D" w14:textId="77777777" w:rsidR="00B45F9C" w:rsidRDefault="00B45F9C">
      <w:pPr>
        <w:pStyle w:val="BodyText"/>
        <w:rPr>
          <w:i/>
          <w:sz w:val="26"/>
        </w:rPr>
      </w:pPr>
    </w:p>
    <w:p w14:paraId="220FB038" w14:textId="77777777" w:rsidR="00B45F9C" w:rsidRDefault="00B45F9C">
      <w:pPr>
        <w:pStyle w:val="BodyText"/>
        <w:rPr>
          <w:i/>
          <w:sz w:val="26"/>
        </w:rPr>
      </w:pPr>
    </w:p>
    <w:p w14:paraId="4EE80F29" w14:textId="77777777" w:rsidR="00B45F9C" w:rsidRDefault="000E4505">
      <w:pPr>
        <w:pStyle w:val="Heading4"/>
        <w:spacing w:before="189"/>
        <w:ind w:right="0"/>
        <w:jc w:val="left"/>
      </w:pPr>
      <w:r>
        <w:rPr>
          <w:color w:val="000080"/>
        </w:rPr>
        <w:t>PRECAUTION</w:t>
      </w:r>
      <w:r>
        <w:rPr>
          <w:color w:val="000080"/>
        </w:rPr>
        <w:t>ARY STATEMENTS:</w:t>
      </w:r>
    </w:p>
    <w:p w14:paraId="379A884A" w14:textId="77777777" w:rsidR="00B45F9C" w:rsidRDefault="000E4505">
      <w:pPr>
        <w:pStyle w:val="BodyText"/>
        <w:spacing w:before="4" w:line="228" w:lineRule="auto"/>
        <w:ind w:left="150" w:right="45"/>
        <w:jc w:val="both"/>
      </w:pPr>
      <w:r>
        <w:rPr>
          <w:noProof/>
        </w:rPr>
        <w:drawing>
          <wp:anchor distT="0" distB="0" distL="0" distR="0" simplePos="0" relativeHeight="251656704" behindDoc="0" locked="0" layoutInCell="1" allowOverlap="1" wp14:anchorId="3A65C079" wp14:editId="6C95C1DD">
            <wp:simplePos x="0" y="0"/>
            <wp:positionH relativeFrom="page">
              <wp:posOffset>2283841</wp:posOffset>
            </wp:positionH>
            <wp:positionV relativeFrom="paragraph">
              <wp:posOffset>2162150</wp:posOffset>
            </wp:positionV>
            <wp:extent cx="635121" cy="638175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5121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Do not breathe mist. Wash hands, forearms and face </w:t>
      </w:r>
      <w:proofErr w:type="spellStart"/>
      <w:r>
        <w:t>thor</w:t>
      </w:r>
      <w:proofErr w:type="spellEnd"/>
      <w:r>
        <w:t xml:space="preserve">- </w:t>
      </w:r>
      <w:proofErr w:type="spellStart"/>
      <w:r>
        <w:t>oughly</w:t>
      </w:r>
      <w:proofErr w:type="spellEnd"/>
      <w:r>
        <w:t xml:space="preserve"> after handling. Wear gloves and protective eyewear. If swallowed: rinse mouth. Do NOT induce vomiting. If on skin (or hair): Take off immediately all contaminated clothing. Ri</w:t>
      </w:r>
      <w:r>
        <w:t xml:space="preserve">nse skin with water/shower. If inhaled: Remove person to fresh air and keep comfortable for breathing. If in eyes: Rinse cautious- </w:t>
      </w:r>
      <w:proofErr w:type="spellStart"/>
      <w:r>
        <w:t>ly</w:t>
      </w:r>
      <w:proofErr w:type="spellEnd"/>
      <w:r>
        <w:t xml:space="preserve"> with water for several minutes. Remove contact lenses, if present and easy to do. Continue rinsing. Immediately call a phy</w:t>
      </w:r>
      <w:r>
        <w:t>sician. Wash contaminated clothing before reuse. Dispose of contents/container in accordance with local/regional/ national/international</w:t>
      </w:r>
      <w:r>
        <w:rPr>
          <w:spacing w:val="-2"/>
        </w:rPr>
        <w:t xml:space="preserve"> </w:t>
      </w:r>
      <w:r>
        <w:t>regulations.</w:t>
      </w:r>
    </w:p>
    <w:p w14:paraId="3E6B440B" w14:textId="77777777" w:rsidR="00B45F9C" w:rsidRDefault="000E4505">
      <w:pPr>
        <w:spacing w:before="239"/>
        <w:ind w:left="150"/>
        <w:rPr>
          <w:b/>
          <w:sz w:val="28"/>
        </w:rPr>
      </w:pPr>
      <w:r>
        <w:br w:type="column"/>
      </w:r>
      <w:r>
        <w:rPr>
          <w:b/>
          <w:color w:val="000080"/>
          <w:sz w:val="28"/>
        </w:rPr>
        <w:t>PHYSICIAL PROPERTIES</w:t>
      </w:r>
    </w:p>
    <w:p w14:paraId="341E2693" w14:textId="77777777" w:rsidR="00B45F9C" w:rsidRDefault="000E4505">
      <w:pPr>
        <w:pStyle w:val="BodyText"/>
        <w:spacing w:before="227" w:line="340" w:lineRule="auto"/>
        <w:ind w:left="150" w:right="125"/>
      </w:pPr>
      <w:r>
        <w:rPr>
          <w:spacing w:val="-13"/>
        </w:rPr>
        <w:t xml:space="preserve">APPEARANCE: </w:t>
      </w:r>
      <w:r>
        <w:rPr>
          <w:spacing w:val="-12"/>
        </w:rPr>
        <w:t xml:space="preserve">light yellow </w:t>
      </w:r>
      <w:r>
        <w:t xml:space="preserve">- </w:t>
      </w:r>
      <w:r>
        <w:rPr>
          <w:spacing w:val="-12"/>
        </w:rPr>
        <w:t>green liquid</w:t>
      </w:r>
    </w:p>
    <w:p w14:paraId="03BAA14F" w14:textId="77777777" w:rsidR="00B45F9C" w:rsidRDefault="000E4505">
      <w:pPr>
        <w:pStyle w:val="BodyText"/>
        <w:spacing w:line="343" w:lineRule="auto"/>
        <w:ind w:left="150" w:right="1548"/>
      </w:pPr>
      <w:r>
        <w:rPr>
          <w:spacing w:val="-12"/>
        </w:rPr>
        <w:t xml:space="preserve">Specific </w:t>
      </w:r>
      <w:r>
        <w:rPr>
          <w:spacing w:val="-13"/>
        </w:rPr>
        <w:t>Gravity:</w:t>
      </w:r>
      <w:r>
        <w:rPr>
          <w:spacing w:val="-36"/>
        </w:rPr>
        <w:t xml:space="preserve"> </w:t>
      </w:r>
      <w:r>
        <w:rPr>
          <w:spacing w:val="-10"/>
        </w:rPr>
        <w:t xml:space="preserve">1.05 </w:t>
      </w:r>
      <w:r>
        <w:rPr>
          <w:spacing w:val="-11"/>
        </w:rPr>
        <w:t>Odor:</w:t>
      </w:r>
      <w:r>
        <w:rPr>
          <w:spacing w:val="25"/>
        </w:rPr>
        <w:t xml:space="preserve"> </w:t>
      </w:r>
      <w:r>
        <w:rPr>
          <w:spacing w:val="-13"/>
        </w:rPr>
        <w:t>Pleasant</w:t>
      </w:r>
    </w:p>
    <w:p w14:paraId="29CB0740" w14:textId="77777777" w:rsidR="00B45F9C" w:rsidRDefault="000E4505">
      <w:pPr>
        <w:pStyle w:val="BodyText"/>
        <w:spacing w:line="271" w:lineRule="exact"/>
        <w:ind w:left="150"/>
      </w:pPr>
      <w:r>
        <w:rPr>
          <w:spacing w:val="-10"/>
        </w:rPr>
        <w:t xml:space="preserve">pH:  </w:t>
      </w:r>
      <w:r>
        <w:rPr>
          <w:spacing w:val="-11"/>
        </w:rPr>
        <w:t xml:space="preserve">13.0 </w:t>
      </w:r>
      <w:r>
        <w:t xml:space="preserve">- </w:t>
      </w:r>
      <w:r>
        <w:rPr>
          <w:spacing w:val="-11"/>
        </w:rPr>
        <w:t>13.5</w:t>
      </w:r>
    </w:p>
    <w:p w14:paraId="6CE1FAE3" w14:textId="77777777" w:rsidR="00B45F9C" w:rsidRDefault="000E4505">
      <w:pPr>
        <w:pStyle w:val="BodyText"/>
        <w:spacing w:before="114"/>
        <w:ind w:left="150"/>
      </w:pPr>
      <w:r>
        <w:t xml:space="preserve">Solubility in </w:t>
      </w:r>
      <w:proofErr w:type="gramStart"/>
      <w:r>
        <w:t>water::</w:t>
      </w:r>
      <w:proofErr w:type="gramEnd"/>
      <w:r>
        <w:t xml:space="preserve"> </w:t>
      </w:r>
      <w:proofErr w:type="spellStart"/>
      <w:r>
        <w:t>Soluable</w:t>
      </w:r>
      <w:proofErr w:type="spellEnd"/>
    </w:p>
    <w:p w14:paraId="3462D219" w14:textId="77777777" w:rsidR="00B45F9C" w:rsidRDefault="00B45F9C">
      <w:pPr>
        <w:pStyle w:val="BodyText"/>
        <w:rPr>
          <w:sz w:val="26"/>
        </w:rPr>
      </w:pPr>
    </w:p>
    <w:p w14:paraId="4E22D7D5" w14:textId="77777777" w:rsidR="00B45F9C" w:rsidRDefault="00B45F9C">
      <w:pPr>
        <w:pStyle w:val="BodyText"/>
        <w:rPr>
          <w:sz w:val="26"/>
        </w:rPr>
      </w:pPr>
    </w:p>
    <w:p w14:paraId="29BEDC8C" w14:textId="77777777" w:rsidR="00B45F9C" w:rsidRDefault="00B45F9C">
      <w:pPr>
        <w:pStyle w:val="BodyText"/>
        <w:rPr>
          <w:sz w:val="26"/>
        </w:rPr>
      </w:pPr>
    </w:p>
    <w:p w14:paraId="1A1FBC5B" w14:textId="77777777" w:rsidR="00B45F9C" w:rsidRDefault="00B45F9C">
      <w:pPr>
        <w:pStyle w:val="BodyText"/>
        <w:rPr>
          <w:sz w:val="26"/>
        </w:rPr>
      </w:pPr>
    </w:p>
    <w:p w14:paraId="4E89AC33" w14:textId="77777777" w:rsidR="00B45F9C" w:rsidRDefault="00B45F9C">
      <w:pPr>
        <w:pStyle w:val="BodyText"/>
        <w:spacing w:before="3"/>
        <w:rPr>
          <w:sz w:val="34"/>
        </w:rPr>
      </w:pPr>
    </w:p>
    <w:p w14:paraId="12A002C3" w14:textId="77777777" w:rsidR="00B45F9C" w:rsidRDefault="000E4505">
      <w:pPr>
        <w:pStyle w:val="Heading2"/>
        <w:spacing w:line="313" w:lineRule="exact"/>
        <w:ind w:left="162"/>
      </w:pPr>
      <w:r>
        <w:rPr>
          <w:color w:val="000080"/>
        </w:rPr>
        <w:t>PACKAGING</w:t>
      </w:r>
    </w:p>
    <w:p w14:paraId="1F96AB57" w14:textId="77777777" w:rsidR="00B45F9C" w:rsidRDefault="000E4505">
      <w:pPr>
        <w:pStyle w:val="Heading3"/>
        <w:spacing w:before="4" w:line="228" w:lineRule="auto"/>
      </w:pPr>
      <w:r>
        <w:t>Stocked in quarts and gallons.</w:t>
      </w:r>
    </w:p>
    <w:p w14:paraId="7237DA6E" w14:textId="77777777" w:rsidR="00B45F9C" w:rsidRDefault="00B45F9C">
      <w:pPr>
        <w:pStyle w:val="BodyText"/>
        <w:spacing w:before="4"/>
        <w:rPr>
          <w:sz w:val="26"/>
        </w:rPr>
      </w:pPr>
    </w:p>
    <w:p w14:paraId="63C3A625" w14:textId="77777777" w:rsidR="00B45F9C" w:rsidRDefault="000E4505">
      <w:pPr>
        <w:spacing w:line="228" w:lineRule="auto"/>
        <w:ind w:left="162" w:right="839"/>
        <w:rPr>
          <w:sz w:val="28"/>
        </w:rPr>
      </w:pPr>
      <w:r>
        <w:rPr>
          <w:sz w:val="28"/>
        </w:rPr>
        <w:t>Other sizes available. Call for minimums</w:t>
      </w:r>
      <w:bookmarkStart w:id="0" w:name="_GoBack"/>
      <w:bookmarkEnd w:id="0"/>
    </w:p>
    <w:p w14:paraId="63C9C0C4" w14:textId="77777777" w:rsidR="00B45F9C" w:rsidRDefault="00B45F9C">
      <w:pPr>
        <w:pStyle w:val="BodyText"/>
        <w:rPr>
          <w:sz w:val="30"/>
        </w:rPr>
      </w:pPr>
    </w:p>
    <w:p w14:paraId="4DF50B8D" w14:textId="77777777" w:rsidR="00B45F9C" w:rsidRDefault="00B45F9C">
      <w:pPr>
        <w:pStyle w:val="BodyText"/>
        <w:rPr>
          <w:sz w:val="30"/>
        </w:rPr>
      </w:pPr>
    </w:p>
    <w:p w14:paraId="4CC8ECB9" w14:textId="77777777" w:rsidR="00B45F9C" w:rsidRDefault="00B45F9C">
      <w:pPr>
        <w:pStyle w:val="BodyText"/>
        <w:rPr>
          <w:sz w:val="30"/>
        </w:rPr>
      </w:pPr>
    </w:p>
    <w:p w14:paraId="532E6081" w14:textId="77777777" w:rsidR="00B45F9C" w:rsidRDefault="00B45F9C">
      <w:pPr>
        <w:pStyle w:val="BodyText"/>
        <w:spacing w:before="3"/>
        <w:rPr>
          <w:sz w:val="36"/>
        </w:rPr>
      </w:pPr>
    </w:p>
    <w:p w14:paraId="5B74BD41" w14:textId="40C1C3A1" w:rsidR="000E4505" w:rsidRDefault="000E4505">
      <w:pPr>
        <w:spacing w:before="1" w:line="225" w:lineRule="auto"/>
        <w:ind w:left="1010" w:right="471" w:hanging="550"/>
        <w:rPr>
          <w:b/>
          <w:color w:val="339966"/>
          <w:sz w:val="24"/>
        </w:rPr>
      </w:pPr>
      <w:r>
        <w:rPr>
          <w:b/>
          <w:color w:val="339966"/>
          <w:sz w:val="24"/>
        </w:rPr>
        <w:t>P AND C SUPPLIES</w:t>
      </w:r>
    </w:p>
    <w:p w14:paraId="647AC7F6" w14:textId="671FBBCE" w:rsidR="000E4505" w:rsidRDefault="000E4505">
      <w:pPr>
        <w:spacing w:before="1" w:line="225" w:lineRule="auto"/>
        <w:ind w:left="1010" w:right="471" w:hanging="550"/>
        <w:rPr>
          <w:b/>
          <w:color w:val="339966"/>
          <w:sz w:val="24"/>
        </w:rPr>
      </w:pPr>
      <w:r>
        <w:rPr>
          <w:b/>
          <w:color w:val="339966"/>
          <w:sz w:val="24"/>
        </w:rPr>
        <w:t xml:space="preserve">35 </w:t>
      </w:r>
      <w:proofErr w:type="spellStart"/>
      <w:r>
        <w:rPr>
          <w:b/>
          <w:color w:val="339966"/>
          <w:sz w:val="24"/>
        </w:rPr>
        <w:t>Tonique</w:t>
      </w:r>
      <w:proofErr w:type="spellEnd"/>
      <w:r>
        <w:rPr>
          <w:b/>
          <w:color w:val="339966"/>
          <w:sz w:val="24"/>
        </w:rPr>
        <w:t xml:space="preserve"> Darling Hwy</w:t>
      </w:r>
    </w:p>
    <w:p w14:paraId="4774B46A" w14:textId="5F95EBA0" w:rsidR="000E4505" w:rsidRDefault="000E4505">
      <w:pPr>
        <w:spacing w:before="1" w:line="225" w:lineRule="auto"/>
        <w:ind w:left="1010" w:right="471" w:hanging="550"/>
        <w:rPr>
          <w:b/>
          <w:color w:val="339966"/>
          <w:sz w:val="24"/>
        </w:rPr>
      </w:pPr>
      <w:r>
        <w:rPr>
          <w:b/>
          <w:color w:val="339966"/>
          <w:sz w:val="24"/>
        </w:rPr>
        <w:t>Nassau, Bahamas</w:t>
      </w:r>
    </w:p>
    <w:p w14:paraId="353912E6" w14:textId="09E21163" w:rsidR="00B45F9C" w:rsidRDefault="00B45F9C">
      <w:pPr>
        <w:spacing w:before="1" w:line="225" w:lineRule="auto"/>
        <w:ind w:left="1010" w:right="471" w:hanging="550"/>
        <w:rPr>
          <w:sz w:val="20"/>
        </w:rPr>
      </w:pPr>
    </w:p>
    <w:p w14:paraId="5B2F2614" w14:textId="2F05633B" w:rsidR="00B45F9C" w:rsidRDefault="000E4505" w:rsidP="000E4505">
      <w:pPr>
        <w:spacing w:line="214" w:lineRule="exact"/>
        <w:ind w:left="1191" w:right="1220"/>
        <w:jc w:val="center"/>
        <w:rPr>
          <w:sz w:val="20"/>
        </w:rPr>
      </w:pPr>
      <w:r>
        <w:rPr>
          <w:sz w:val="20"/>
        </w:rPr>
        <w:t>Phone      242-364-3505</w:t>
      </w:r>
    </w:p>
    <w:sectPr w:rsidR="00B45F9C">
      <w:type w:val="continuous"/>
      <w:pgSz w:w="12240" w:h="15840"/>
      <w:pgMar w:top="700" w:right="680" w:bottom="280" w:left="620" w:header="720" w:footer="720" w:gutter="0"/>
      <w:cols w:num="2" w:space="720" w:equalWidth="0">
        <w:col w:w="6857" w:space="385"/>
        <w:col w:w="3698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45F9C"/>
    <w:rsid w:val="000E4505"/>
    <w:rsid w:val="00B45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20861D44"/>
  <w15:docId w15:val="{A362EC02-126A-455E-9799-9EA80A5BA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bidi="en-US"/>
    </w:rPr>
  </w:style>
  <w:style w:type="paragraph" w:styleId="Heading1">
    <w:name w:val="heading 1"/>
    <w:basedOn w:val="Normal"/>
    <w:uiPriority w:val="9"/>
    <w:qFormat/>
    <w:pPr>
      <w:spacing w:before="1"/>
      <w:ind w:left="162"/>
      <w:outlineLvl w:val="0"/>
    </w:pPr>
    <w:rPr>
      <w:b/>
      <w:bCs/>
      <w:sz w:val="56"/>
      <w:szCs w:val="56"/>
    </w:rPr>
  </w:style>
  <w:style w:type="paragraph" w:styleId="Heading2">
    <w:name w:val="heading 2"/>
    <w:basedOn w:val="Normal"/>
    <w:uiPriority w:val="9"/>
    <w:unhideWhenUsed/>
    <w:qFormat/>
    <w:pPr>
      <w:ind w:left="150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uiPriority w:val="9"/>
    <w:unhideWhenUsed/>
    <w:qFormat/>
    <w:pPr>
      <w:ind w:left="162" w:right="807"/>
      <w:outlineLvl w:val="2"/>
    </w:pPr>
    <w:rPr>
      <w:sz w:val="28"/>
      <w:szCs w:val="28"/>
    </w:rPr>
  </w:style>
  <w:style w:type="paragraph" w:styleId="Heading4">
    <w:name w:val="heading 4"/>
    <w:basedOn w:val="Normal"/>
    <w:uiPriority w:val="9"/>
    <w:unhideWhenUsed/>
    <w:qFormat/>
    <w:pPr>
      <w:spacing w:line="269" w:lineRule="exact"/>
      <w:ind w:left="1547" w:right="2496"/>
      <w:jc w:val="center"/>
      <w:outlineLvl w:val="3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George</dc:creator>
  <cp:lastModifiedBy>Aretha Newbold</cp:lastModifiedBy>
  <cp:revision>2</cp:revision>
  <dcterms:created xsi:type="dcterms:W3CDTF">2018-09-20T19:01:00Z</dcterms:created>
  <dcterms:modified xsi:type="dcterms:W3CDTF">2018-09-20T19:01:00Z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2016-06-30T00:00:00Z</vt:filetime>
  </property>
  <property fmtid="{D5CDD505-2E9C-101B-9397-08002B2CF9AE}" pid="3" name="Creator">
    <vt:lpwstr>Microsoft® Publisher 2010</vt:lpwstr>
  </property>
  <property fmtid="{D5CDD505-2E9C-101B-9397-08002B2CF9AE}" pid="4" name="LastSaved">
    <vt:filetime>2018-09-20T00:00:00Z</vt:filetime>
  </property>
</Properties>
</file>